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18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027196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руд (т</w:t>
      </w:r>
      <w:r w:rsidRPr="0090141D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01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C619F3">
        <w:rPr>
          <w:rFonts w:ascii="Times New Roman" w:hAnsi="Times New Roman" w:cs="Times New Roman"/>
          <w:b/>
          <w:sz w:val="28"/>
          <w:szCs w:val="28"/>
        </w:rPr>
        <w:t xml:space="preserve">слабослышащих и позднооглохших </w:t>
      </w:r>
      <w:r w:rsidR="000271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C619F3">
        <w:rPr>
          <w:rFonts w:ascii="Times New Roman" w:hAnsi="Times New Roman" w:cs="Times New Roman"/>
          <w:b/>
          <w:sz w:val="28"/>
          <w:szCs w:val="28"/>
        </w:rPr>
        <w:t>, вариант 2.2.</w:t>
      </w:r>
      <w:r w:rsidRPr="0090141D">
        <w:rPr>
          <w:rFonts w:ascii="Times New Roman" w:hAnsi="Times New Roman" w:cs="Times New Roman"/>
          <w:b/>
          <w:sz w:val="28"/>
          <w:szCs w:val="28"/>
        </w:rPr>
        <w:t>)</w:t>
      </w:r>
    </w:p>
    <w:p w:rsid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1D">
        <w:rPr>
          <w:rFonts w:ascii="Times New Roman" w:hAnsi="Times New Roman" w:cs="Times New Roman"/>
          <w:b/>
          <w:sz w:val="28"/>
          <w:szCs w:val="28"/>
        </w:rPr>
        <w:t>Начальное общее образование (1 -</w:t>
      </w:r>
      <w:r w:rsidR="00C619F3">
        <w:rPr>
          <w:rFonts w:ascii="Times New Roman" w:hAnsi="Times New Roman" w:cs="Times New Roman"/>
          <w:b/>
          <w:sz w:val="28"/>
          <w:szCs w:val="28"/>
        </w:rPr>
        <w:t>5</w:t>
      </w:r>
      <w:r w:rsidRPr="0090141D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0141D" w:rsidTr="0090141D">
        <w:tc>
          <w:tcPr>
            <w:tcW w:w="2405" w:type="dxa"/>
          </w:tcPr>
          <w:p w:rsidR="0090141D" w:rsidRPr="0090141D" w:rsidRDefault="0090141D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940" w:type="dxa"/>
          </w:tcPr>
          <w:p w:rsidR="0090141D" w:rsidRPr="0090141D" w:rsidRDefault="00C619F3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социальнозначимвых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(потребность познать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деятельности.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90141D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6940" w:type="dxa"/>
          </w:tcPr>
          <w:p w:rsidR="0090141D" w:rsidRDefault="0090141D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1D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 Федерации» №273-ФЗ от 29.12.2012 г. (с последующими изменениями)</w:t>
            </w:r>
          </w:p>
          <w:p w:rsidR="0090141D" w:rsidRDefault="0090141D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</w:t>
            </w:r>
            <w:r w:rsidR="006E1F5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</w:t>
            </w:r>
          </w:p>
          <w:p w:rsidR="006E1F55" w:rsidRDefault="006E1F55" w:rsidP="0090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6E1F55" w:rsidRPr="0090141D" w:rsidRDefault="006E1F55" w:rsidP="00C6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Адаптированная основная общеобразовательная программа начального общего образования для </w:t>
            </w:r>
            <w:r w:rsidR="00C619F3">
              <w:rPr>
                <w:rFonts w:ascii="Times New Roman" w:hAnsi="Times New Roman" w:cs="Times New Roman"/>
                <w:sz w:val="24"/>
                <w:szCs w:val="24"/>
              </w:rPr>
              <w:t>слабослышащих и позднооглохших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вариант </w:t>
            </w:r>
            <w:r w:rsidR="00C6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(принята решением педагогического совета, протокол от 31.08.2023 №107)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6940" w:type="dxa"/>
          </w:tcPr>
          <w:p w:rsid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  <w:p w:rsidR="006E1F55" w:rsidRDefault="006E1F55" w:rsidP="006E1F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E1F55" w:rsidRDefault="006E1F55" w:rsidP="006E1F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B10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E1F55" w:rsidRDefault="006E1F55" w:rsidP="006E1F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B10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E1F55" w:rsidRPr="006E1F55" w:rsidRDefault="006E1F55" w:rsidP="00B10C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B10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6E1F5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940" w:type="dxa"/>
          </w:tcPr>
          <w:p w:rsidR="0090141D" w:rsidRPr="0090141D" w:rsidRDefault="006E1F55" w:rsidP="00C6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требованиям ФГОС общее число часов на изучение курса Труд (технология) в 1 </w:t>
            </w:r>
            <w:r w:rsidR="00C619F3">
              <w:rPr>
                <w:rFonts w:ascii="Times New Roman" w:hAnsi="Times New Roman" w:cs="Times New Roman"/>
                <w:sz w:val="24"/>
                <w:szCs w:val="24"/>
              </w:rPr>
              <w:t xml:space="preserve">–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 (по 1 часу в неделю): 33 часа в 1 классе и по 34 часа во 2-</w:t>
            </w:r>
            <w:r w:rsidR="00C61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</w:tr>
      <w:tr w:rsidR="0090141D" w:rsidTr="0090141D">
        <w:tc>
          <w:tcPr>
            <w:tcW w:w="2405" w:type="dxa"/>
          </w:tcPr>
          <w:p w:rsidR="0090141D" w:rsidRPr="0090141D" w:rsidRDefault="003979C5" w:rsidP="009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и промежуточная аттестация</w:t>
            </w:r>
          </w:p>
        </w:tc>
        <w:tc>
          <w:tcPr>
            <w:tcW w:w="6940" w:type="dxa"/>
          </w:tcPr>
          <w:p w:rsidR="0090141D" w:rsidRPr="0090141D" w:rsidRDefault="003979C5" w:rsidP="0039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 обучающихся проводится в течение учебного периода. Используются следующие виды текущего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успеваемости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учета достижений учащихся: дидактические работы, устный опрос, практические работы, проекты. Формой промежуточной аттестации является среднеарифметическое результатов четвертных аттестаций. Округление проводится в пользу обучающегося. Фиксация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текущего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промежуточной аттестации осуществляется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системе. В 1 дополнительном-1 классах осуществляется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обучение.</w:t>
            </w:r>
          </w:p>
        </w:tc>
      </w:tr>
    </w:tbl>
    <w:p w:rsidR="0090141D" w:rsidRPr="0090141D" w:rsidRDefault="0090141D" w:rsidP="00901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141D" w:rsidRPr="0090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120A"/>
    <w:multiLevelType w:val="hybridMultilevel"/>
    <w:tmpl w:val="D55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3"/>
    <w:rsid w:val="00027196"/>
    <w:rsid w:val="00221563"/>
    <w:rsid w:val="003979C5"/>
    <w:rsid w:val="00447018"/>
    <w:rsid w:val="006E1F55"/>
    <w:rsid w:val="0090141D"/>
    <w:rsid w:val="00B10C31"/>
    <w:rsid w:val="00C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2F34"/>
  <w15:chartTrackingRefBased/>
  <w15:docId w15:val="{C9499634-DEAD-48BF-8DE4-48B4586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2024-10-25T11:47:00Z</dcterms:created>
  <dcterms:modified xsi:type="dcterms:W3CDTF">2024-10-25T12:34:00Z</dcterms:modified>
</cp:coreProperties>
</file>